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A3F4B" w14:textId="3EBC6B7F" w:rsidR="004247F9" w:rsidRPr="009F78B1" w:rsidRDefault="004247F9" w:rsidP="00E97834">
      <w:pPr>
        <w:autoSpaceDE w:val="0"/>
        <w:autoSpaceDN w:val="0"/>
        <w:adjustRightInd w:val="0"/>
        <w:spacing w:before="120" w:after="12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bookmarkStart w:id="0" w:name="_Hlk517261628"/>
      <w:bookmarkStart w:id="1" w:name="_Hlk522188784"/>
      <w:bookmarkStart w:id="2" w:name="_Hlk13148505"/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Komunikat Warmińsko-Mazurskiego Wojewódzkiego Lekarza Weterynarii o stwierdzeniu 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w 202</w:t>
      </w:r>
      <w:r w:rsidR="009F78B1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4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r. </w:t>
      </w:r>
      <w:r w:rsidR="0077652E">
        <w:rPr>
          <w:rFonts w:asciiTheme="minorHAnsi" w:eastAsia="Calibri" w:hAnsiTheme="minorHAnsi" w:cstheme="minorHAnsi"/>
          <w:sz w:val="24"/>
          <w:szCs w:val="24"/>
          <w:lang w:eastAsia="pl-PL"/>
        </w:rPr>
        <w:t>siódmego i ósmego</w:t>
      </w:r>
      <w:r w:rsidR="0003638E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ogniska wysoce zjadliwej grypy ptaków </w:t>
      </w:r>
      <w:r w:rsidR="0008031F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u drobiu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na terenie województwa warmińsko-mazurskiego.</w:t>
      </w:r>
    </w:p>
    <w:p w14:paraId="50FE324F" w14:textId="22D242B9" w:rsidR="00BD2BCF" w:rsidRPr="00BD2BCF" w:rsidRDefault="0077652E" w:rsidP="00E9783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eastAsia="Calibri" w:hAnsiTheme="minorHAnsi" w:cstheme="minorHAnsi"/>
          <w:sz w:val="24"/>
          <w:szCs w:val="24"/>
          <w:lang w:eastAsia="pl-PL"/>
        </w:rPr>
      </w:pPr>
      <w:bookmarkStart w:id="3" w:name="_Hlk159334529"/>
      <w:bookmarkEnd w:id="0"/>
      <w:bookmarkEnd w:id="1"/>
      <w:bookmarkEnd w:id="2"/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Ognisko siódme - w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dniu 2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4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lutego 2024 r. otrzymano sprawozdanie z badań wykonanych w Państwowym Instytucie Weterynaryjnym - Państwowym Instytucie Badawczym w Puławach dotyczące próbek pobranych od drobiu w gospodarstwie komercyjnym, w którym utrzymywano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24664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szt. kaczki rzeźnej, zlokalizowanym w miejscowości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Wola Kamieńska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, gmina Iława, powiat iławski. W badanych próbkach stwierdzono obecność materiału genetycznego wirusa grypy ptaków (AIV) H5N1.</w:t>
      </w:r>
      <w:bookmarkStart w:id="4" w:name="_Hlk158813513"/>
      <w:bookmarkEnd w:id="3"/>
      <w:r w:rsidR="00BD2BCF" w:rsidRPr="00BD2BCF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r w:rsidR="00BD2BCF">
        <w:rPr>
          <w:rFonts w:asciiTheme="minorHAnsi" w:eastAsia="Calibri" w:hAnsiTheme="minorHAnsi" w:cstheme="minorHAnsi"/>
          <w:sz w:val="24"/>
          <w:szCs w:val="24"/>
          <w:lang w:eastAsia="pl-PL"/>
        </w:rPr>
        <w:t>Gospodarstw</w:t>
      </w:r>
      <w:r w:rsidR="00BD2BCF">
        <w:rPr>
          <w:rFonts w:asciiTheme="minorHAnsi" w:eastAsia="Calibri" w:hAnsiTheme="minorHAnsi" w:cstheme="minorHAnsi"/>
          <w:sz w:val="24"/>
          <w:szCs w:val="24"/>
          <w:lang w:eastAsia="pl-PL"/>
        </w:rPr>
        <w:t>o</w:t>
      </w:r>
      <w:r w:rsidR="00BD2BCF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zlokalizowane w obszarze </w:t>
      </w:r>
      <w:r w:rsidR="00BD2BCF">
        <w:rPr>
          <w:rFonts w:asciiTheme="minorHAnsi" w:eastAsia="Calibri" w:hAnsiTheme="minorHAnsi" w:cstheme="minorHAnsi"/>
          <w:sz w:val="24"/>
          <w:szCs w:val="24"/>
          <w:lang w:eastAsia="pl-PL"/>
        </w:rPr>
        <w:t>zagrożonym</w:t>
      </w:r>
      <w:r w:rsidR="00BD2BCF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wyznaczonym w związku z wystąpieniem ognisk grypy ptaków w miejscowości Dziarny, Ławice, Gromoty i Kałduny </w:t>
      </w:r>
      <w:r w:rsidR="00BD2BCF" w:rsidRPr="009B16CA">
        <w:rPr>
          <w:rFonts w:asciiTheme="minorHAnsi" w:eastAsia="Calibri" w:hAnsiTheme="minorHAnsi" w:cstheme="minorHAnsi"/>
          <w:sz w:val="24"/>
          <w:szCs w:val="24"/>
          <w:lang w:eastAsia="pl-PL"/>
        </w:rPr>
        <w:t>gmina</w:t>
      </w:r>
      <w:r w:rsidR="00BD2BCF" w:rsidRPr="009B16CA">
        <w:rPr>
          <w:rFonts w:asciiTheme="minorHAnsi" w:eastAsia="Arial" w:hAnsiTheme="minorHAnsi" w:cstheme="minorHAnsi"/>
          <w:sz w:val="24"/>
          <w:szCs w:val="24"/>
        </w:rPr>
        <w:t xml:space="preserve"> </w:t>
      </w:r>
      <w:r w:rsidR="00BD2BCF">
        <w:rPr>
          <w:rFonts w:asciiTheme="minorHAnsi" w:eastAsia="Arial" w:hAnsiTheme="minorHAnsi" w:cstheme="minorHAnsi"/>
          <w:sz w:val="24"/>
          <w:szCs w:val="24"/>
        </w:rPr>
        <w:t>Iława</w:t>
      </w:r>
      <w:r w:rsidR="00BD2BCF" w:rsidRPr="009B16CA">
        <w:rPr>
          <w:rFonts w:asciiTheme="minorHAnsi" w:eastAsia="Arial" w:hAnsiTheme="minorHAnsi" w:cstheme="minorHAnsi"/>
          <w:sz w:val="24"/>
          <w:szCs w:val="24"/>
        </w:rPr>
        <w:t xml:space="preserve">, powiat </w:t>
      </w:r>
      <w:r w:rsidR="00BD2BCF">
        <w:rPr>
          <w:rFonts w:asciiTheme="minorHAnsi" w:eastAsia="Arial" w:hAnsiTheme="minorHAnsi" w:cstheme="minorHAnsi"/>
          <w:sz w:val="24"/>
          <w:szCs w:val="24"/>
        </w:rPr>
        <w:t>iławski</w:t>
      </w:r>
      <w:r w:rsidR="00BD2BCF">
        <w:rPr>
          <w:rFonts w:asciiTheme="minorHAnsi" w:eastAsia="Calibri" w:hAnsiTheme="minorHAnsi" w:cstheme="minorHAnsi"/>
          <w:sz w:val="24"/>
          <w:szCs w:val="24"/>
          <w:lang w:eastAsia="pl-PL"/>
        </w:rPr>
        <w:t>.</w:t>
      </w:r>
      <w:bookmarkEnd w:id="4"/>
    </w:p>
    <w:p w14:paraId="73933B78" w14:textId="1C830CB1" w:rsidR="00BD2BCF" w:rsidRPr="009B16CA" w:rsidRDefault="0077652E" w:rsidP="00E9783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eastAsia="Calibri" w:hAnsiTheme="minorHAnsi" w:cstheme="minorHAnsi"/>
          <w:sz w:val="24"/>
          <w:szCs w:val="24"/>
          <w:lang w:eastAsia="pl-PL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Ognisko ósme - w</w:t>
      </w:r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dniu 2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7</w:t>
      </w:r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lutego 2024 r. otrzymano sprawozdanie z badań wykonanych w Państwowym Instytucie Weterynaryjnym - Państwowym Instytucie Badawczym w Puławach dotyczące próbek pobranych od drobiu w gospodarstwie komercyjnym, w którym utrzymywano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18152</w:t>
      </w:r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szt.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indyka</w:t>
      </w:r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rzeźne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go</w:t>
      </w:r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, zlokalizowanym w miejscowości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Windyki</w:t>
      </w:r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, gmina Iława, powiat iławski. W badanych próbkach stwierdzono obecność materiału genetycznego wirusa grypy ptaków (AIV) H5N1.</w:t>
      </w:r>
      <w:r w:rsidR="00BD2BC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</w:t>
      </w:r>
      <w:r w:rsidR="00BD2BCF">
        <w:rPr>
          <w:rFonts w:asciiTheme="minorHAnsi" w:eastAsia="Calibri" w:hAnsiTheme="minorHAnsi" w:cstheme="minorHAnsi"/>
          <w:sz w:val="24"/>
          <w:szCs w:val="24"/>
          <w:lang w:eastAsia="pl-PL"/>
        </w:rPr>
        <w:t>Gospodarstwo zlokalizowane w obszarze zapowietrzonym wyznaczonym w związku z wystąpieniem ognisk</w:t>
      </w:r>
      <w:r w:rsidR="00BD2BCF">
        <w:rPr>
          <w:rFonts w:asciiTheme="minorHAnsi" w:eastAsia="Calibri" w:hAnsiTheme="minorHAnsi" w:cstheme="minorHAnsi"/>
          <w:sz w:val="24"/>
          <w:szCs w:val="24"/>
          <w:lang w:eastAsia="pl-PL"/>
        </w:rPr>
        <w:t>a</w:t>
      </w:r>
      <w:r w:rsidR="00BD2BCF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grypy ptaków w miejscowości </w:t>
      </w:r>
      <w:r w:rsidR="00BD2BCF">
        <w:rPr>
          <w:rFonts w:asciiTheme="minorHAnsi" w:eastAsia="Calibri" w:hAnsiTheme="minorHAnsi" w:cstheme="minorHAnsi"/>
          <w:sz w:val="24"/>
          <w:szCs w:val="24"/>
          <w:lang w:eastAsia="pl-PL"/>
        </w:rPr>
        <w:t>Wola Kamieńska</w:t>
      </w:r>
      <w:r w:rsidR="00823420">
        <w:rPr>
          <w:rFonts w:asciiTheme="minorHAnsi" w:eastAsia="Calibri" w:hAnsiTheme="minorHAnsi" w:cstheme="minorHAnsi"/>
          <w:sz w:val="24"/>
          <w:szCs w:val="24"/>
          <w:lang w:eastAsia="pl-PL"/>
        </w:rPr>
        <w:t>,</w:t>
      </w:r>
      <w:r w:rsidR="00BD2BCF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r w:rsidR="00BD2BCF" w:rsidRPr="009B16CA">
        <w:rPr>
          <w:rFonts w:asciiTheme="minorHAnsi" w:eastAsia="Calibri" w:hAnsiTheme="minorHAnsi" w:cstheme="minorHAnsi"/>
          <w:sz w:val="24"/>
          <w:szCs w:val="24"/>
          <w:lang w:eastAsia="pl-PL"/>
        </w:rPr>
        <w:t>gmina</w:t>
      </w:r>
      <w:r w:rsidR="00BD2BCF" w:rsidRPr="009B16CA">
        <w:rPr>
          <w:rFonts w:asciiTheme="minorHAnsi" w:eastAsia="Arial" w:hAnsiTheme="minorHAnsi" w:cstheme="minorHAnsi"/>
          <w:sz w:val="24"/>
          <w:szCs w:val="24"/>
        </w:rPr>
        <w:t xml:space="preserve"> </w:t>
      </w:r>
      <w:r w:rsidR="00BD2BCF">
        <w:rPr>
          <w:rFonts w:asciiTheme="minorHAnsi" w:eastAsia="Arial" w:hAnsiTheme="minorHAnsi" w:cstheme="minorHAnsi"/>
          <w:sz w:val="24"/>
          <w:szCs w:val="24"/>
        </w:rPr>
        <w:t>Iława</w:t>
      </w:r>
      <w:r w:rsidR="00BD2BCF" w:rsidRPr="009B16CA">
        <w:rPr>
          <w:rFonts w:asciiTheme="minorHAnsi" w:eastAsia="Arial" w:hAnsiTheme="minorHAnsi" w:cstheme="minorHAnsi"/>
          <w:sz w:val="24"/>
          <w:szCs w:val="24"/>
        </w:rPr>
        <w:t xml:space="preserve">, powiat </w:t>
      </w:r>
      <w:r w:rsidR="00BD2BCF">
        <w:rPr>
          <w:rFonts w:asciiTheme="minorHAnsi" w:eastAsia="Arial" w:hAnsiTheme="minorHAnsi" w:cstheme="minorHAnsi"/>
          <w:sz w:val="24"/>
          <w:szCs w:val="24"/>
        </w:rPr>
        <w:t>iławski</w:t>
      </w:r>
      <w:r w:rsidR="00BD2BCF">
        <w:rPr>
          <w:rFonts w:asciiTheme="minorHAnsi" w:eastAsia="Calibri" w:hAnsiTheme="minorHAnsi" w:cstheme="minorHAnsi"/>
          <w:sz w:val="24"/>
          <w:szCs w:val="24"/>
          <w:lang w:eastAsia="pl-PL"/>
        </w:rPr>
        <w:t>.</w:t>
      </w:r>
    </w:p>
    <w:p w14:paraId="2C30DF1D" w14:textId="7993DC9A" w:rsidR="00EA490F" w:rsidRDefault="00EA490F" w:rsidP="00E97834">
      <w:pPr>
        <w:autoSpaceDE w:val="0"/>
        <w:autoSpaceDN w:val="0"/>
        <w:adjustRightInd w:val="0"/>
        <w:spacing w:before="120" w:after="120" w:line="360" w:lineRule="auto"/>
        <w:rPr>
          <w:rFonts w:asciiTheme="minorHAnsi" w:hAnsiTheme="minorHAnsi" w:cstheme="minorHAnsi"/>
          <w:shd w:val="clear" w:color="auto" w:fill="FFFFFF"/>
        </w:rPr>
      </w:pPr>
      <w:r w:rsidRPr="009E66E7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W gospodarstw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ach</w:t>
      </w:r>
      <w:r w:rsidRPr="009E66E7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wdrożone zostały procedury związane z likwidacją choroby.</w:t>
      </w:r>
      <w:r w:rsidRPr="00134228">
        <w:rPr>
          <w:rFonts w:asciiTheme="minorHAnsi" w:hAnsiTheme="minorHAnsi" w:cstheme="minorHAnsi"/>
          <w:shd w:val="clear" w:color="auto" w:fill="FFFFFF"/>
        </w:rPr>
        <w:t xml:space="preserve"> </w:t>
      </w:r>
    </w:p>
    <w:p w14:paraId="16E1DAEC" w14:textId="69D44F85" w:rsidR="00BE0DDD" w:rsidRDefault="0060347C" w:rsidP="00E97834">
      <w:pPr>
        <w:autoSpaceDE w:val="0"/>
        <w:autoSpaceDN w:val="0"/>
        <w:adjustRightInd w:val="0"/>
        <w:spacing w:before="120" w:after="120" w:line="360" w:lineRule="auto"/>
        <w:rPr>
          <w:rFonts w:asciiTheme="minorHAnsi" w:eastAsiaTheme="minorHAnsi" w:hAnsiTheme="minorHAnsi" w:cstheme="minorHAnsi"/>
          <w:sz w:val="24"/>
          <w:szCs w:val="24"/>
        </w:rPr>
      </w:pPr>
      <w:r w:rsidRPr="0060347C">
        <w:rPr>
          <w:rFonts w:asciiTheme="minorHAnsi" w:hAnsiTheme="minorHAnsi" w:cstheme="minorHAnsi"/>
          <w:sz w:val="24"/>
          <w:szCs w:val="24"/>
        </w:rPr>
        <w:t>Poniżej poglądowa mapa obrazująca zasięg obszaru</w:t>
      </w:r>
      <w:r w:rsidRPr="0060347C">
        <w:rPr>
          <w:rFonts w:asciiTheme="minorHAnsi" w:eastAsiaTheme="minorHAnsi" w:hAnsiTheme="minorHAnsi" w:cstheme="minorHAnsi"/>
          <w:sz w:val="24"/>
          <w:szCs w:val="24"/>
        </w:rPr>
        <w:t xml:space="preserve"> zapowietrzonego (kolor pomarańczowy)</w:t>
      </w:r>
      <w:r w:rsidR="0077652E">
        <w:rPr>
          <w:rFonts w:asciiTheme="minorHAnsi" w:eastAsiaTheme="minorHAnsi" w:hAnsiTheme="minorHAnsi" w:cstheme="minorHAnsi"/>
          <w:sz w:val="24"/>
          <w:szCs w:val="24"/>
        </w:rPr>
        <w:t xml:space="preserve">, </w:t>
      </w:r>
      <w:r w:rsidRPr="0060347C">
        <w:rPr>
          <w:rFonts w:asciiTheme="minorHAnsi" w:eastAsiaTheme="minorHAnsi" w:hAnsiTheme="minorHAnsi" w:cstheme="minorHAnsi"/>
          <w:sz w:val="24"/>
          <w:szCs w:val="24"/>
        </w:rPr>
        <w:t>obszaru zagrożonego (kolor różowy)</w:t>
      </w:r>
      <w:r w:rsidR="0077652E">
        <w:rPr>
          <w:rFonts w:asciiTheme="minorHAnsi" w:eastAsiaTheme="minorHAnsi" w:hAnsiTheme="minorHAnsi" w:cstheme="minorHAnsi"/>
          <w:sz w:val="24"/>
          <w:szCs w:val="24"/>
        </w:rPr>
        <w:t xml:space="preserve">, </w:t>
      </w:r>
      <w:r w:rsidR="00823420">
        <w:rPr>
          <w:rFonts w:asciiTheme="minorHAnsi" w:eastAsiaTheme="minorHAnsi" w:hAnsiTheme="minorHAnsi" w:cstheme="minorHAnsi"/>
          <w:sz w:val="24"/>
          <w:szCs w:val="24"/>
        </w:rPr>
        <w:t xml:space="preserve">obszaru </w:t>
      </w:r>
      <w:r w:rsidR="0077652E">
        <w:rPr>
          <w:rFonts w:asciiTheme="minorHAnsi" w:eastAsiaTheme="minorHAnsi" w:hAnsiTheme="minorHAnsi" w:cstheme="minorHAnsi"/>
          <w:sz w:val="24"/>
          <w:szCs w:val="24"/>
        </w:rPr>
        <w:t>buforowego (niebieski</w:t>
      </w:r>
      <w:r w:rsidR="00823420">
        <w:rPr>
          <w:rFonts w:asciiTheme="minorHAnsi" w:eastAsiaTheme="minorHAnsi" w:hAnsiTheme="minorHAnsi" w:cstheme="minorHAnsi"/>
          <w:sz w:val="24"/>
          <w:szCs w:val="24"/>
        </w:rPr>
        <w:t>)</w:t>
      </w:r>
    </w:p>
    <w:p w14:paraId="51B69BF5" w14:textId="31EFE021" w:rsidR="00EA490F" w:rsidRPr="0060347C" w:rsidRDefault="00BD2BCF" w:rsidP="00EA490F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</w:t>
      </w:r>
      <w:r w:rsidR="00E97834">
        <w:rPr>
          <w:rFonts w:asciiTheme="minorHAnsi" w:hAnsiTheme="minorHAnsi" w:cstheme="minorHAnsi"/>
          <w:sz w:val="24"/>
          <w:szCs w:val="24"/>
        </w:rPr>
        <w:t xml:space="preserve">    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76D1EDE" wp14:editId="15530B48">
            <wp:extent cx="4515922" cy="3084445"/>
            <wp:effectExtent l="0" t="0" r="0" b="1905"/>
            <wp:docPr id="6204353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35307" name=""/>
                    <pic:cNvPicPr/>
                  </pic:nvPicPr>
                  <pic:blipFill rotWithShape="1">
                    <a:blip r:embed="rId4"/>
                    <a:srcRect l="30648" t="22575" r="15390" b="11901"/>
                    <a:stretch/>
                  </pic:blipFill>
                  <pic:spPr bwMode="auto">
                    <a:xfrm>
                      <a:off x="0" y="0"/>
                      <a:ext cx="4570058" cy="312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490F" w:rsidRPr="0060347C" w:rsidSect="00F86C65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8C3"/>
    <w:rsid w:val="00001BED"/>
    <w:rsid w:val="00010B0C"/>
    <w:rsid w:val="0003638E"/>
    <w:rsid w:val="000616C6"/>
    <w:rsid w:val="0008031F"/>
    <w:rsid w:val="000F7516"/>
    <w:rsid w:val="00165EBE"/>
    <w:rsid w:val="001C648D"/>
    <w:rsid w:val="002D6C33"/>
    <w:rsid w:val="0034731E"/>
    <w:rsid w:val="003E050B"/>
    <w:rsid w:val="00404027"/>
    <w:rsid w:val="004247F9"/>
    <w:rsid w:val="004B1C55"/>
    <w:rsid w:val="00523B75"/>
    <w:rsid w:val="005C4CBC"/>
    <w:rsid w:val="0060347C"/>
    <w:rsid w:val="006246AF"/>
    <w:rsid w:val="00757E0D"/>
    <w:rsid w:val="0077652E"/>
    <w:rsid w:val="00823420"/>
    <w:rsid w:val="00903F87"/>
    <w:rsid w:val="009778C3"/>
    <w:rsid w:val="009A518A"/>
    <w:rsid w:val="009F78B1"/>
    <w:rsid w:val="00A0630B"/>
    <w:rsid w:val="00A41EA3"/>
    <w:rsid w:val="00A52696"/>
    <w:rsid w:val="00A879BA"/>
    <w:rsid w:val="00B4549B"/>
    <w:rsid w:val="00BA5AC1"/>
    <w:rsid w:val="00BD2BCF"/>
    <w:rsid w:val="00BE0DDD"/>
    <w:rsid w:val="00BE7C54"/>
    <w:rsid w:val="00C875D4"/>
    <w:rsid w:val="00CA6668"/>
    <w:rsid w:val="00DE5007"/>
    <w:rsid w:val="00E97834"/>
    <w:rsid w:val="00EA490F"/>
    <w:rsid w:val="00F2615D"/>
    <w:rsid w:val="00F4772E"/>
    <w:rsid w:val="00F53944"/>
    <w:rsid w:val="00F86C65"/>
    <w:rsid w:val="00FC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EC6C0"/>
  <w15:docId w15:val="{C11BB545-AB35-4BE7-81D7-96FBA02A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7F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244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Dorota Daniluk</cp:lastModifiedBy>
  <cp:revision>45</cp:revision>
  <dcterms:created xsi:type="dcterms:W3CDTF">2020-01-27T10:53:00Z</dcterms:created>
  <dcterms:modified xsi:type="dcterms:W3CDTF">2024-02-27T13:54:00Z</dcterms:modified>
</cp:coreProperties>
</file>